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spacing w:after="0" w:afterAutospacing="0" w:before="200" w:lineRule="auto"/>
        <w:ind w:left="94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Articles of Incorporation </w:t>
      </w:r>
    </w:p>
    <w:p w:rsidR="00000000" w:rsidDel="00000000" w:rsidP="00000000" w:rsidRDefault="00000000" w:rsidRPr="00000000" w14:paraId="00000002">
      <w:pPr>
        <w:numPr>
          <w:ilvl w:val="1"/>
          <w:numId w:val="2"/>
        </w:numPr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Ron has a physical copy at the office, and Katy will work on digitizing them</w:t>
      </w:r>
    </w:p>
    <w:p w:rsidR="00000000" w:rsidDel="00000000" w:rsidP="00000000" w:rsidRDefault="00000000" w:rsidRPr="00000000" w14:paraId="00000003">
      <w:pPr>
        <w:numPr>
          <w:ilvl w:val="1"/>
          <w:numId w:val="2"/>
        </w:numPr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In this paperwork, there's also a list of all the clinicians who were a part of the board from the beginning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94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Nonprofit Tax documentation due by 5/15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94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New board members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None until we have an onboarding process &amp; bylaws updated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interested in finding someone in the advocacy &amp; public policy area (revisit when the time comes)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ATSA may also be working on redoing bylaws with/for chapters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before="0" w:beforeAutospacing="0" w:lineRule="auto"/>
        <w:ind w:left="94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Starting a peer consultation - be sure the language is clear that it's not supervision (liability purposes - Bryan to look into)</w:t>
      </w:r>
    </w:p>
    <w:p w:rsidR="00000000" w:rsidDel="00000000" w:rsidP="00000000" w:rsidRDefault="00000000" w:rsidRPr="00000000" w14:paraId="0000000A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 follow-up for everyone to think about for the next meeting:</w:t>
      </w:r>
    </w:p>
    <w:p w:rsidR="00000000" w:rsidDel="00000000" w:rsidP="00000000" w:rsidRDefault="00000000" w:rsidRPr="00000000" w14:paraId="0000000B">
      <w:pPr>
        <w:shd w:fill="ffffff" w:val="clear"/>
        <w:rPr>
          <w:rFonts w:ascii="Arial" w:cs="Arial" w:eastAsia="Arial" w:hAnsi="Arial"/>
          <w:i w:val="1"/>
          <w:iCs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2"/>
          <w:szCs w:val="22"/>
          <w:rtl w:val="0"/>
        </w:rPr>
        <w:t xml:space="preserve">What do we need to do to establish accountability norms between meetings? How can we support each other?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Some ideas from Saturday included: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Revisiting having an admin for MIATSA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The secretary to follow up with established due dates from meetings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Including the due dates in the body of the meeting minutes email rather than just the attachment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00" w:before="0" w:beforeAutospacing="0" w:lineRule="auto"/>
        <w:ind w:left="1660" w:hanging="360"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How do we get to a point where members are volunteering their time &amp; services so the board members aren't doing all of the work?</w:t>
      </w:r>
    </w:p>
    <w:p w:rsidR="00000000" w:rsidDel="00000000" w:rsidP="00000000" w:rsidRDefault="00000000" w:rsidRPr="00000000" w14:paraId="00000011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Additionally, we talked about meeting again in person in the summer before ATSA </w:t>
      </w:r>
    </w:p>
    <w:p w:rsidR="00000000" w:rsidDel="00000000" w:rsidP="00000000" w:rsidRDefault="00000000" w:rsidRPr="00000000" w14:paraId="00000012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Next meeting: Tuesday 5/12/26 1-2p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  <w:t xml:space="preserve">April Board Retreat 2026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