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28"/>
          <w:szCs w:val="28"/>
        </w:rPr>
      </w:pPr>
      <w:r w:rsidDel="00000000" w:rsidR="00000000" w:rsidRPr="00000000">
        <w:rPr>
          <w:b w:val="1"/>
          <w:bCs w:val="1"/>
          <w:sz w:val="28"/>
          <w:szCs w:val="28"/>
          <w:rtl w:val="0"/>
        </w:rPr>
        <w:t xml:space="preserve">6/09/2026 MIATSA Meeting Minutes</w:t>
      </w:r>
    </w:p>
    <w:p w:rsidR="00000000" w:rsidDel="00000000" w:rsidP="00000000" w:rsidRDefault="00000000" w:rsidRPr="00000000" w14:paraId="00000002">
      <w:pPr>
        <w:rPr>
          <w:sz w:val="26"/>
          <w:szCs w:val="26"/>
        </w:rPr>
      </w:pPr>
      <w:r w:rsidDel="00000000" w:rsidR="00000000" w:rsidRPr="00000000">
        <w:rPr>
          <w:rtl w:val="0"/>
        </w:rPr>
      </w:r>
    </w:p>
    <w:p w:rsidR="00000000" w:rsidDel="00000000" w:rsidP="00000000" w:rsidRDefault="00000000" w:rsidRPr="00000000" w14:paraId="00000003">
      <w:pPr>
        <w:rPr>
          <w:sz w:val="24"/>
          <w:szCs w:val="24"/>
        </w:rPr>
      </w:pPr>
      <w:r w:rsidDel="00000000" w:rsidR="00000000" w:rsidRPr="00000000">
        <w:rPr>
          <w:sz w:val="24"/>
          <w:szCs w:val="24"/>
          <w:rtl w:val="0"/>
        </w:rPr>
        <w:t xml:space="preserve">Attendence: Dave Berghuis, Katy Pastoor, Staci Zonca, Kris Pence, Ron Grooters, Marissa Bultsma, Bryan Funk, Ben Schreur </w:t>
      </w:r>
    </w:p>
    <w:p w:rsidR="00000000" w:rsidDel="00000000" w:rsidP="00000000" w:rsidRDefault="00000000" w:rsidRPr="00000000" w14:paraId="00000004">
      <w:pPr>
        <w:rPr>
          <w:sz w:val="24"/>
          <w:szCs w:val="24"/>
        </w:rPr>
      </w:pPr>
      <w:r w:rsidDel="00000000" w:rsidR="00000000" w:rsidRPr="00000000">
        <w:rPr>
          <w:rtl w:val="0"/>
        </w:rPr>
      </w:r>
    </w:p>
    <w:p w:rsidR="00000000" w:rsidDel="00000000" w:rsidP="00000000" w:rsidRDefault="00000000" w:rsidRPr="00000000" w14:paraId="00000005">
      <w:pPr>
        <w:rPr>
          <w:sz w:val="24"/>
          <w:szCs w:val="24"/>
        </w:rPr>
      </w:pPr>
      <w:r w:rsidDel="00000000" w:rsidR="00000000" w:rsidRPr="00000000">
        <w:rPr>
          <w:rtl w:val="0"/>
        </w:rPr>
      </w:r>
    </w:p>
    <w:p w:rsidR="00000000" w:rsidDel="00000000" w:rsidP="00000000" w:rsidRDefault="00000000" w:rsidRPr="00000000" w14:paraId="00000006">
      <w:pPr>
        <w:numPr>
          <w:ilvl w:val="0"/>
          <w:numId w:val="2"/>
        </w:numPr>
        <w:pBdr>
          <w:top w:space="0" w:sz="0" w:val="nil"/>
          <w:left w:space="0" w:sz="0" w:val="nil"/>
          <w:bottom w:space="0" w:sz="0" w:val="nil"/>
          <w:right w:space="0" w:sz="0" w:val="nil"/>
          <w:between w:space="0" w:sz="0" w:val="nil"/>
        </w:pBdr>
        <w:ind w:left="360" w:hanging="360"/>
        <w:rPr>
          <w:color w:val="000000"/>
          <w:sz w:val="24"/>
          <w:szCs w:val="24"/>
        </w:rPr>
      </w:pPr>
      <w:r w:rsidDel="00000000" w:rsidR="00000000" w:rsidRPr="00000000">
        <w:rPr>
          <w:color w:val="000000"/>
          <w:sz w:val="24"/>
          <w:szCs w:val="24"/>
          <w:rtl w:val="0"/>
        </w:rPr>
        <w:t xml:space="preserve">May minutes — review/approve </w:t>
      </w:r>
      <w:r w:rsidDel="00000000" w:rsidR="00000000" w:rsidRPr="00000000">
        <w:rPr>
          <w:sz w:val="24"/>
          <w:szCs w:val="24"/>
          <w:rtl w:val="0"/>
        </w:rPr>
        <w:t xml:space="preserve">- </w:t>
      </w:r>
      <w:r w:rsidDel="00000000" w:rsidR="00000000" w:rsidRPr="00000000">
        <w:rPr>
          <w:b w:val="1"/>
          <w:bCs w:val="1"/>
          <w:sz w:val="24"/>
          <w:szCs w:val="24"/>
          <w:rtl w:val="0"/>
        </w:rPr>
        <w:t xml:space="preserve">approved</w:t>
      </w: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p w:rsidR="00000000" w:rsidDel="00000000" w:rsidP="00000000" w:rsidRDefault="00000000" w:rsidRPr="00000000" w14:paraId="00000008">
      <w:pPr>
        <w:numPr>
          <w:ilvl w:val="0"/>
          <w:numId w:val="2"/>
        </w:numPr>
        <w:pBdr>
          <w:top w:space="0" w:sz="0" w:val="nil"/>
          <w:left w:space="0" w:sz="0" w:val="nil"/>
          <w:bottom w:space="0" w:sz="0" w:val="nil"/>
          <w:right w:space="0" w:sz="0" w:val="nil"/>
          <w:between w:space="0" w:sz="0" w:val="nil"/>
        </w:pBdr>
        <w:ind w:left="360" w:hanging="360"/>
        <w:rPr>
          <w:color w:val="000000"/>
          <w:sz w:val="24"/>
          <w:szCs w:val="24"/>
        </w:rPr>
      </w:pPr>
      <w:r w:rsidDel="00000000" w:rsidR="00000000" w:rsidRPr="00000000">
        <w:rPr>
          <w:color w:val="000000"/>
          <w:sz w:val="24"/>
          <w:szCs w:val="24"/>
          <w:rtl w:val="0"/>
        </w:rPr>
        <w:t xml:space="preserve">June agenda — review/modify/approve - </w:t>
      </w:r>
      <w:r w:rsidDel="00000000" w:rsidR="00000000" w:rsidRPr="00000000">
        <w:rPr>
          <w:b w:val="1"/>
          <w:bCs w:val="1"/>
          <w:sz w:val="24"/>
          <w:szCs w:val="24"/>
          <w:rtl w:val="0"/>
        </w:rPr>
        <w:t xml:space="preserve">Juvenile advocacy update - approved</w:t>
      </w: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p w:rsidR="00000000" w:rsidDel="00000000" w:rsidP="00000000" w:rsidRDefault="00000000" w:rsidRPr="00000000" w14:paraId="0000000A">
      <w:pPr>
        <w:numPr>
          <w:ilvl w:val="0"/>
          <w:numId w:val="2"/>
        </w:numPr>
        <w:pBdr>
          <w:top w:space="0" w:sz="0" w:val="nil"/>
          <w:left w:space="0" w:sz="0" w:val="nil"/>
          <w:bottom w:space="0" w:sz="0" w:val="nil"/>
          <w:right w:space="0" w:sz="0" w:val="nil"/>
          <w:between w:space="0" w:sz="0" w:val="nil"/>
        </w:pBdr>
        <w:ind w:left="360" w:hanging="360"/>
        <w:rPr>
          <w:color w:val="000000"/>
          <w:sz w:val="24"/>
          <w:szCs w:val="24"/>
        </w:rPr>
      </w:pPr>
      <w:r w:rsidDel="00000000" w:rsidR="00000000" w:rsidRPr="00000000">
        <w:rPr>
          <w:color w:val="000000"/>
          <w:sz w:val="24"/>
          <w:szCs w:val="24"/>
          <w:rtl w:val="0"/>
        </w:rPr>
        <w:t xml:space="preserve">Financial Update: </w:t>
      </w:r>
      <w:r w:rsidDel="00000000" w:rsidR="00000000" w:rsidRPr="00000000">
        <w:rPr>
          <w:b w:val="1"/>
          <w:bCs w:val="1"/>
          <w:sz w:val="24"/>
          <w:szCs w:val="24"/>
          <w:rtl w:val="0"/>
        </w:rPr>
        <w:t xml:space="preserve">no updates, reviewed the balance</w:t>
      </w: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p w:rsidR="00000000" w:rsidDel="00000000" w:rsidP="00000000" w:rsidRDefault="00000000" w:rsidRPr="00000000" w14:paraId="0000000C">
      <w:pPr>
        <w:numPr>
          <w:ilvl w:val="0"/>
          <w:numId w:val="2"/>
        </w:numPr>
        <w:pBdr>
          <w:top w:space="0" w:sz="0" w:val="nil"/>
          <w:left w:space="0" w:sz="0" w:val="nil"/>
          <w:bottom w:space="0" w:sz="0" w:val="nil"/>
          <w:right w:space="0" w:sz="0" w:val="nil"/>
          <w:between w:space="0" w:sz="0" w:val="nil"/>
        </w:pBdr>
        <w:ind w:left="360" w:hanging="360"/>
        <w:rPr>
          <w:color w:val="000000"/>
          <w:sz w:val="24"/>
          <w:szCs w:val="24"/>
        </w:rPr>
      </w:pPr>
      <w:r w:rsidDel="00000000" w:rsidR="00000000" w:rsidRPr="00000000">
        <w:rPr>
          <w:color w:val="000000"/>
          <w:sz w:val="24"/>
          <w:szCs w:val="24"/>
          <w:rtl w:val="0"/>
        </w:rPr>
        <w:t xml:space="preserve">Finalizing Revised Mission Statement:</w:t>
      </w:r>
    </w:p>
    <w:p w:rsidR="00000000" w:rsidDel="00000000" w:rsidP="00000000" w:rsidRDefault="00000000" w:rsidRPr="00000000" w14:paraId="0000000D">
      <w:pPr>
        <w:numPr>
          <w:ilvl w:val="1"/>
          <w:numId w:val="1"/>
        </w:numPr>
        <w:pBdr>
          <w:top w:space="0" w:sz="0" w:val="nil"/>
          <w:left w:space="0" w:sz="0" w:val="nil"/>
          <w:bottom w:space="0" w:sz="0" w:val="nil"/>
          <w:right w:space="0" w:sz="0" w:val="nil"/>
          <w:between w:space="0" w:sz="0" w:val="nil"/>
        </w:pBdr>
        <w:ind w:left="720" w:hanging="360"/>
        <w:rPr>
          <w:color w:val="000000"/>
          <w:sz w:val="24"/>
          <w:szCs w:val="24"/>
        </w:rPr>
      </w:pPr>
      <w:r w:rsidDel="00000000" w:rsidR="00000000" w:rsidRPr="00000000">
        <w:rPr>
          <w:color w:val="000000"/>
          <w:sz w:val="24"/>
          <w:szCs w:val="24"/>
          <w:rtl w:val="0"/>
        </w:rPr>
        <w:t xml:space="preserve">Overview of options developed from retreat synthesis</w:t>
      </w:r>
    </w:p>
    <w:p w:rsidR="00000000" w:rsidDel="00000000" w:rsidP="00000000" w:rsidRDefault="00000000" w:rsidRPr="00000000" w14:paraId="0000000E">
      <w:pPr>
        <w:numPr>
          <w:ilvl w:val="2"/>
          <w:numId w:val="1"/>
        </w:numPr>
        <w:pBdr>
          <w:top w:space="0" w:sz="0" w:val="nil"/>
          <w:left w:space="0" w:sz="0" w:val="nil"/>
          <w:bottom w:space="0" w:sz="0" w:val="nil"/>
          <w:right w:space="0" w:sz="0" w:val="nil"/>
          <w:between w:space="0" w:sz="0" w:val="nil"/>
        </w:pBdr>
        <w:ind w:left="1080" w:hanging="360"/>
        <w:rPr>
          <w:color w:val="000000"/>
          <w:sz w:val="24"/>
          <w:szCs w:val="24"/>
        </w:rPr>
      </w:pPr>
      <w:r w:rsidDel="00000000" w:rsidR="00000000" w:rsidRPr="00000000">
        <w:rPr>
          <w:b w:val="1"/>
          <w:bCs w:val="1"/>
          <w:color w:val="000000"/>
          <w:sz w:val="24"/>
          <w:szCs w:val="24"/>
          <w:rtl w:val="0"/>
        </w:rPr>
        <w:t xml:space="preserve">Option 1 </w:t>
      </w:r>
      <w:r w:rsidDel="00000000" w:rsidR="00000000" w:rsidRPr="00000000">
        <w:rPr>
          <w:color w:val="000000"/>
          <w:sz w:val="24"/>
          <w:szCs w:val="24"/>
          <w:rtl w:val="0"/>
        </w:rPr>
        <w:t xml:space="preserve">— </w:t>
      </w:r>
      <w:r w:rsidDel="00000000" w:rsidR="00000000" w:rsidRPr="00000000">
        <w:rPr>
          <w:i w:val="1"/>
          <w:iCs w:val="1"/>
          <w:color w:val="000000"/>
          <w:sz w:val="24"/>
          <w:szCs w:val="24"/>
          <w:rtl w:val="0"/>
        </w:rPr>
        <w:t xml:space="preserve">MIATSA advances the prevention of sexual harm in Michigan by uniting the multidisciplinary community of professionals engaged in the assessment, treatment, and supervision of individuals with sexual behavior concerns.</w:t>
      </w:r>
      <w:r w:rsidDel="00000000" w:rsidR="00000000" w:rsidRPr="00000000">
        <w:rPr>
          <w:rtl w:val="0"/>
        </w:rPr>
      </w:r>
    </w:p>
    <w:p w:rsidR="00000000" w:rsidDel="00000000" w:rsidP="00000000" w:rsidRDefault="00000000" w:rsidRPr="00000000" w14:paraId="0000000F">
      <w:pPr>
        <w:numPr>
          <w:ilvl w:val="2"/>
          <w:numId w:val="1"/>
        </w:numPr>
        <w:pBdr>
          <w:top w:space="0" w:sz="0" w:val="nil"/>
          <w:left w:space="0" w:sz="0" w:val="nil"/>
          <w:bottom w:space="0" w:sz="0" w:val="nil"/>
          <w:right w:space="0" w:sz="0" w:val="nil"/>
          <w:between w:space="0" w:sz="0" w:val="nil"/>
        </w:pBdr>
        <w:ind w:left="1080" w:hanging="360"/>
        <w:rPr>
          <w:color w:val="000000"/>
          <w:sz w:val="24"/>
          <w:szCs w:val="24"/>
          <w:highlight w:val="yellow"/>
        </w:rPr>
      </w:pPr>
      <w:r w:rsidDel="00000000" w:rsidR="00000000" w:rsidRPr="00000000">
        <w:rPr>
          <w:b w:val="1"/>
          <w:bCs w:val="1"/>
          <w:color w:val="000000"/>
          <w:sz w:val="24"/>
          <w:szCs w:val="24"/>
          <w:highlight w:val="yellow"/>
          <w:rtl w:val="0"/>
        </w:rPr>
        <w:t xml:space="preserve">Option 2 — </w:t>
      </w:r>
      <w:r w:rsidDel="00000000" w:rsidR="00000000" w:rsidRPr="00000000">
        <w:rPr>
          <w:i w:val="1"/>
          <w:iCs w:val="1"/>
          <w:color w:val="000000"/>
          <w:sz w:val="24"/>
          <w:szCs w:val="24"/>
          <w:highlight w:val="yellow"/>
          <w:rtl w:val="0"/>
        </w:rPr>
        <w:t xml:space="preserve">MIATSA </w:t>
      </w:r>
      <w:r w:rsidDel="00000000" w:rsidR="00000000" w:rsidRPr="00000000">
        <w:rPr>
          <w:i w:val="1"/>
          <w:iCs w:val="1"/>
          <w:sz w:val="24"/>
          <w:szCs w:val="24"/>
          <w:highlight w:val="yellow"/>
          <w:rtl w:val="0"/>
        </w:rPr>
        <w:t xml:space="preserve">leads </w:t>
      </w:r>
      <w:r w:rsidDel="00000000" w:rsidR="00000000" w:rsidRPr="00000000">
        <w:rPr>
          <w:i w:val="1"/>
          <w:iCs w:val="1"/>
          <w:color w:val="000000"/>
          <w:sz w:val="24"/>
          <w:szCs w:val="24"/>
          <w:highlight w:val="yellow"/>
          <w:rtl w:val="0"/>
        </w:rPr>
        <w:t xml:space="preserve">Michigan's multidisciplinary community of professionals engaged in the assessment, treatment, and supervision of individuals with sexual behavior concerns</w:t>
      </w:r>
      <w:r w:rsidDel="00000000" w:rsidR="00000000" w:rsidRPr="00000000">
        <w:rPr>
          <w:i w:val="1"/>
          <w:iCs w:val="1"/>
          <w:sz w:val="24"/>
          <w:szCs w:val="24"/>
          <w:highlight w:val="yellow"/>
          <w:rtl w:val="0"/>
        </w:rPr>
        <w:t xml:space="preserve">. We serve</w:t>
      </w:r>
      <w:r w:rsidDel="00000000" w:rsidR="00000000" w:rsidRPr="00000000">
        <w:rPr>
          <w:i w:val="1"/>
          <w:iCs w:val="1"/>
          <w:color w:val="000000"/>
          <w:sz w:val="24"/>
          <w:szCs w:val="24"/>
          <w:highlight w:val="yellow"/>
          <w:rtl w:val="0"/>
        </w:rPr>
        <w:t xml:space="preserve"> as a </w:t>
      </w:r>
      <w:r w:rsidDel="00000000" w:rsidR="00000000" w:rsidRPr="00000000">
        <w:rPr>
          <w:i w:val="1"/>
          <w:iCs w:val="1"/>
          <w:sz w:val="24"/>
          <w:szCs w:val="24"/>
          <w:highlight w:val="yellow"/>
          <w:rtl w:val="0"/>
        </w:rPr>
        <w:t xml:space="preserve">resource</w:t>
      </w:r>
      <w:r w:rsidDel="00000000" w:rsidR="00000000" w:rsidRPr="00000000">
        <w:rPr>
          <w:i w:val="1"/>
          <w:iCs w:val="1"/>
          <w:color w:val="000000"/>
          <w:sz w:val="24"/>
          <w:szCs w:val="24"/>
          <w:highlight w:val="yellow"/>
          <w:rtl w:val="0"/>
        </w:rPr>
        <w:t xml:space="preserve"> for professional connection, education, and evidence-based practice in the shared pursuit of preventing sexual harm.</w:t>
      </w:r>
      <w:r w:rsidDel="00000000" w:rsidR="00000000" w:rsidRPr="00000000">
        <w:rPr>
          <w:rtl w:val="0"/>
        </w:rPr>
      </w:r>
    </w:p>
    <w:p w:rsidR="00000000" w:rsidDel="00000000" w:rsidP="00000000" w:rsidRDefault="00000000" w:rsidRPr="00000000" w14:paraId="00000010">
      <w:pPr>
        <w:numPr>
          <w:ilvl w:val="2"/>
          <w:numId w:val="1"/>
        </w:numPr>
        <w:pBdr>
          <w:top w:space="0" w:sz="0" w:val="nil"/>
          <w:left w:space="0" w:sz="0" w:val="nil"/>
          <w:bottom w:space="0" w:sz="0" w:val="nil"/>
          <w:right w:space="0" w:sz="0" w:val="nil"/>
          <w:between w:space="0" w:sz="0" w:val="nil"/>
        </w:pBdr>
        <w:ind w:left="1080" w:hanging="360"/>
        <w:rPr>
          <w:color w:val="000000"/>
          <w:sz w:val="24"/>
          <w:szCs w:val="24"/>
        </w:rPr>
      </w:pPr>
      <w:r w:rsidDel="00000000" w:rsidR="00000000" w:rsidRPr="00000000">
        <w:rPr>
          <w:b w:val="1"/>
          <w:bCs w:val="1"/>
          <w:color w:val="000000"/>
          <w:sz w:val="24"/>
          <w:szCs w:val="24"/>
          <w:rtl w:val="0"/>
        </w:rPr>
        <w:t xml:space="preserve">Option 3 — </w:t>
      </w:r>
      <w:r w:rsidDel="00000000" w:rsidR="00000000" w:rsidRPr="00000000">
        <w:rPr>
          <w:i w:val="1"/>
          <w:iCs w:val="1"/>
          <w:color w:val="000000"/>
          <w:sz w:val="24"/>
          <w:szCs w:val="24"/>
          <w:rtl w:val="0"/>
        </w:rPr>
        <w:t xml:space="preserve">MIATSA unites Michigan's multidisciplinary professionals in the prevention of sexual harm by serving as a resource for evidence-based education, professional connection, and ethical practice to advance knowledge, build community, and advocate for standards that protect both the people in our care and the communities in which we serve.</w:t>
      </w:r>
      <w:r w:rsidDel="00000000" w:rsidR="00000000" w:rsidRPr="00000000">
        <w:rPr>
          <w:rtl w:val="0"/>
        </w:rPr>
      </w:r>
    </w:p>
    <w:p w:rsidR="00000000" w:rsidDel="00000000" w:rsidP="00000000" w:rsidRDefault="00000000" w:rsidRPr="00000000" w14:paraId="00000011">
      <w:pPr>
        <w:numPr>
          <w:ilvl w:val="2"/>
          <w:numId w:val="1"/>
        </w:numPr>
        <w:pBdr>
          <w:top w:space="0" w:sz="0" w:val="nil"/>
          <w:left w:space="0" w:sz="0" w:val="nil"/>
          <w:bottom w:space="0" w:sz="0" w:val="nil"/>
          <w:right w:space="0" w:sz="0" w:val="nil"/>
          <w:between w:space="0" w:sz="0" w:val="nil"/>
        </w:pBdr>
        <w:ind w:left="1080" w:hanging="360"/>
        <w:rPr>
          <w:color w:val="000000"/>
          <w:sz w:val="24"/>
          <w:szCs w:val="24"/>
        </w:rPr>
      </w:pPr>
      <w:r w:rsidDel="00000000" w:rsidR="00000000" w:rsidRPr="00000000">
        <w:rPr>
          <w:b w:val="1"/>
          <w:bCs w:val="1"/>
          <w:color w:val="000000"/>
          <w:sz w:val="24"/>
          <w:szCs w:val="24"/>
          <w:rtl w:val="0"/>
        </w:rPr>
        <w:t xml:space="preserve">Option 4 — </w:t>
      </w:r>
      <w:r w:rsidDel="00000000" w:rsidR="00000000" w:rsidRPr="00000000">
        <w:rPr>
          <w:i w:val="1"/>
          <w:iCs w:val="1"/>
          <w:color w:val="000000"/>
          <w:sz w:val="24"/>
          <w:szCs w:val="24"/>
          <w:rtl w:val="0"/>
        </w:rPr>
        <w:t xml:space="preserve">MIATSA leads Michigan's professional community for the prevention of sexual harm by connecting practitioners, advancing evidence-based standards, and equipping those who assess, treat, and supervise individuals with sexual behavior concerns.</w:t>
      </w:r>
      <w:r w:rsidDel="00000000" w:rsidR="00000000" w:rsidRPr="00000000">
        <w:rPr>
          <w:rtl w:val="0"/>
        </w:rPr>
      </w:r>
    </w:p>
    <w:p w:rsidR="00000000" w:rsidDel="00000000" w:rsidP="00000000" w:rsidRDefault="00000000" w:rsidRPr="00000000" w14:paraId="00000012">
      <w:pPr>
        <w:numPr>
          <w:ilvl w:val="1"/>
          <w:numId w:val="1"/>
        </w:numPr>
        <w:pBdr>
          <w:top w:space="0" w:sz="0" w:val="nil"/>
          <w:left w:space="0" w:sz="0" w:val="nil"/>
          <w:bottom w:space="0" w:sz="0" w:val="nil"/>
          <w:right w:space="0" w:sz="0" w:val="nil"/>
          <w:between w:space="0" w:sz="0" w:val="nil"/>
        </w:pBdr>
        <w:ind w:left="720" w:hanging="360"/>
        <w:rPr>
          <w:color w:val="000000"/>
          <w:sz w:val="24"/>
          <w:szCs w:val="24"/>
        </w:rPr>
      </w:pPr>
      <w:r w:rsidDel="00000000" w:rsidR="00000000" w:rsidRPr="00000000">
        <w:rPr>
          <w:color w:val="000000"/>
          <w:sz w:val="24"/>
          <w:szCs w:val="24"/>
          <w:rtl w:val="0"/>
        </w:rPr>
        <w:t xml:space="preserve">Discussion and adoption </w:t>
      </w:r>
      <w:r w:rsidDel="00000000" w:rsidR="00000000" w:rsidRPr="00000000">
        <w:rPr>
          <w:sz w:val="24"/>
          <w:szCs w:val="24"/>
          <w:rtl w:val="0"/>
        </w:rPr>
        <w:t xml:space="preserve">- </w:t>
      </w:r>
      <w:r w:rsidDel="00000000" w:rsidR="00000000" w:rsidRPr="00000000">
        <w:rPr>
          <w:b w:val="1"/>
          <w:bCs w:val="1"/>
          <w:sz w:val="24"/>
          <w:szCs w:val="24"/>
          <w:rtl w:val="0"/>
        </w:rPr>
        <w:t xml:space="preserve">edited Option 2 &amp; adopted as new mission statement as noted above. </w:t>
      </w: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p w:rsidR="00000000" w:rsidDel="00000000" w:rsidP="00000000" w:rsidRDefault="00000000" w:rsidRPr="00000000" w14:paraId="00000014">
      <w:pPr>
        <w:numPr>
          <w:ilvl w:val="0"/>
          <w:numId w:val="2"/>
        </w:numPr>
        <w:pBdr>
          <w:top w:space="0" w:sz="0" w:val="nil"/>
          <w:left w:space="0" w:sz="0" w:val="nil"/>
          <w:bottom w:space="0" w:sz="0" w:val="nil"/>
          <w:right w:space="0" w:sz="0" w:val="nil"/>
          <w:between w:space="0" w:sz="0" w:val="nil"/>
        </w:pBdr>
        <w:ind w:left="360" w:hanging="360"/>
        <w:rPr>
          <w:color w:val="000000"/>
          <w:sz w:val="24"/>
          <w:szCs w:val="24"/>
        </w:rPr>
      </w:pPr>
      <w:r w:rsidDel="00000000" w:rsidR="00000000" w:rsidRPr="00000000">
        <w:rPr>
          <w:color w:val="000000"/>
          <w:sz w:val="24"/>
          <w:szCs w:val="24"/>
          <w:rtl w:val="0"/>
        </w:rPr>
        <w:t xml:space="preserve">Lunch and Learn:</w:t>
      </w:r>
    </w:p>
    <w:p w:rsidR="00000000" w:rsidDel="00000000" w:rsidP="00000000" w:rsidRDefault="00000000" w:rsidRPr="00000000" w14:paraId="00000015">
      <w:pPr>
        <w:numPr>
          <w:ilvl w:val="1"/>
          <w:numId w:val="1"/>
        </w:numPr>
        <w:pBdr>
          <w:top w:space="0" w:sz="0" w:val="nil"/>
          <w:left w:space="0" w:sz="0" w:val="nil"/>
          <w:bottom w:space="0" w:sz="0" w:val="nil"/>
          <w:right w:space="0" w:sz="0" w:val="nil"/>
          <w:between w:space="0" w:sz="0" w:val="nil"/>
        </w:pBdr>
        <w:ind w:left="720" w:hanging="360"/>
        <w:rPr>
          <w:color w:val="000000"/>
          <w:sz w:val="24"/>
          <w:szCs w:val="24"/>
        </w:rPr>
      </w:pPr>
      <w:r w:rsidDel="00000000" w:rsidR="00000000" w:rsidRPr="00000000">
        <w:rPr>
          <w:sz w:val="24"/>
          <w:szCs w:val="24"/>
          <w:rtl w:val="0"/>
        </w:rPr>
        <w:t xml:space="preserve">Overview of marketing cadence: </w:t>
      </w:r>
    </w:p>
    <w:p w:rsidR="00000000" w:rsidDel="00000000" w:rsidP="00000000" w:rsidRDefault="00000000" w:rsidRPr="00000000" w14:paraId="00000016">
      <w:pPr>
        <w:numPr>
          <w:ilvl w:val="2"/>
          <w:numId w:val="1"/>
        </w:numPr>
        <w:pBdr>
          <w:top w:space="0" w:sz="0" w:val="nil"/>
          <w:left w:space="0" w:sz="0" w:val="nil"/>
          <w:bottom w:space="0" w:sz="0" w:val="nil"/>
          <w:right w:space="0" w:sz="0" w:val="nil"/>
          <w:between w:space="0" w:sz="0" w:val="nil"/>
        </w:pBdr>
        <w:ind w:left="2160" w:hanging="360"/>
        <w:rPr>
          <w:b w:val="1"/>
          <w:bCs w:val="1"/>
          <w:color w:val="000000"/>
          <w:sz w:val="24"/>
          <w:szCs w:val="24"/>
        </w:rPr>
      </w:pPr>
      <w:r w:rsidDel="00000000" w:rsidR="00000000" w:rsidRPr="00000000">
        <w:rPr>
          <w:b w:val="1"/>
          <w:bCs w:val="1"/>
          <w:sz w:val="24"/>
          <w:szCs w:val="24"/>
          <w:rtl w:val="0"/>
        </w:rPr>
        <w:t xml:space="preserve">1. Save-the-Date - 1 month minimum before event</w:t>
      </w:r>
    </w:p>
    <w:p w:rsidR="00000000" w:rsidDel="00000000" w:rsidP="00000000" w:rsidRDefault="00000000" w:rsidRPr="00000000" w14:paraId="00000017">
      <w:pPr>
        <w:pBdr>
          <w:top w:space="0" w:sz="0" w:val="nil"/>
          <w:left w:space="0" w:sz="0" w:val="nil"/>
          <w:bottom w:space="0" w:sz="0" w:val="nil"/>
          <w:right w:space="0" w:sz="0" w:val="nil"/>
          <w:between w:space="0" w:sz="0" w:val="nil"/>
        </w:pBdr>
        <w:ind w:left="2160" w:firstLine="0"/>
        <w:rPr>
          <w:b w:val="1"/>
          <w:bCs w:val="1"/>
          <w:sz w:val="24"/>
          <w:szCs w:val="24"/>
        </w:rPr>
      </w:pPr>
      <w:r w:rsidDel="00000000" w:rsidR="00000000" w:rsidRPr="00000000">
        <w:rPr>
          <w:b w:val="1"/>
          <w:bCs w:val="1"/>
          <w:sz w:val="24"/>
          <w:szCs w:val="24"/>
          <w:rtl w:val="0"/>
        </w:rPr>
        <w:t xml:space="preserve">2. Detail email - 3 weeks &amp; weekly after </w:t>
      </w:r>
    </w:p>
    <w:p w:rsidR="00000000" w:rsidDel="00000000" w:rsidP="00000000" w:rsidRDefault="00000000" w:rsidRPr="00000000" w14:paraId="00000018">
      <w:pPr>
        <w:pBdr>
          <w:top w:space="0" w:sz="0" w:val="nil"/>
          <w:left w:space="0" w:sz="0" w:val="nil"/>
          <w:bottom w:space="0" w:sz="0" w:val="nil"/>
          <w:right w:space="0" w:sz="0" w:val="nil"/>
          <w:between w:space="0" w:sz="0" w:val="nil"/>
        </w:pBdr>
        <w:ind w:left="2160" w:firstLine="0"/>
        <w:rPr>
          <w:b w:val="1"/>
          <w:bCs w:val="1"/>
          <w:sz w:val="24"/>
          <w:szCs w:val="24"/>
        </w:rPr>
      </w:pPr>
      <w:r w:rsidDel="00000000" w:rsidR="00000000" w:rsidRPr="00000000">
        <w:rPr>
          <w:b w:val="1"/>
          <w:bCs w:val="1"/>
          <w:sz w:val="24"/>
          <w:szCs w:val="24"/>
          <w:rtl w:val="0"/>
        </w:rPr>
        <w:t xml:space="preserve">3. 2 day-before reminder (general reminder with the note that registration will close)</w:t>
      </w:r>
    </w:p>
    <w:p w:rsidR="00000000" w:rsidDel="00000000" w:rsidP="00000000" w:rsidRDefault="00000000" w:rsidRPr="00000000" w14:paraId="00000019">
      <w:pPr>
        <w:pBdr>
          <w:top w:space="0" w:sz="0" w:val="nil"/>
          <w:left w:space="0" w:sz="0" w:val="nil"/>
          <w:bottom w:space="0" w:sz="0" w:val="nil"/>
          <w:right w:space="0" w:sz="0" w:val="nil"/>
          <w:between w:space="0" w:sz="0" w:val="nil"/>
        </w:pBdr>
        <w:ind w:left="2160" w:firstLine="0"/>
        <w:rPr>
          <w:b w:val="1"/>
          <w:bCs w:val="1"/>
          <w:sz w:val="24"/>
          <w:szCs w:val="24"/>
        </w:rPr>
      </w:pPr>
      <w:r w:rsidDel="00000000" w:rsidR="00000000" w:rsidRPr="00000000">
        <w:rPr>
          <w:b w:val="1"/>
          <w:bCs w:val="1"/>
          <w:sz w:val="24"/>
          <w:szCs w:val="24"/>
          <w:rtl w:val="0"/>
        </w:rPr>
        <w:t xml:space="preserve">4. Day before reminder </w:t>
      </w:r>
    </w:p>
    <w:p w:rsidR="00000000" w:rsidDel="00000000" w:rsidP="00000000" w:rsidRDefault="00000000" w:rsidRPr="00000000" w14:paraId="0000001A">
      <w:pPr>
        <w:pBdr>
          <w:top w:space="0" w:sz="0" w:val="nil"/>
          <w:left w:space="0" w:sz="0" w:val="nil"/>
          <w:bottom w:space="0" w:sz="0" w:val="nil"/>
          <w:right w:space="0" w:sz="0" w:val="nil"/>
          <w:between w:space="0" w:sz="0" w:val="nil"/>
        </w:pBdr>
        <w:ind w:left="2160" w:firstLine="0"/>
        <w:rPr>
          <w:b w:val="1"/>
          <w:bCs w:val="1"/>
          <w:sz w:val="24"/>
          <w:szCs w:val="24"/>
        </w:rPr>
      </w:pPr>
      <w:r w:rsidDel="00000000" w:rsidR="00000000" w:rsidRPr="00000000">
        <w:rPr>
          <w:b w:val="1"/>
          <w:bCs w:val="1"/>
          <w:sz w:val="24"/>
          <w:szCs w:val="24"/>
          <w:rtl w:val="0"/>
        </w:rPr>
        <w:t xml:space="preserve">5. Day-of reminder</w:t>
      </w:r>
    </w:p>
    <w:p w:rsidR="00000000" w:rsidDel="00000000" w:rsidP="00000000" w:rsidRDefault="00000000" w:rsidRPr="00000000" w14:paraId="0000001B">
      <w:pPr>
        <w:numPr>
          <w:ilvl w:val="2"/>
          <w:numId w:val="1"/>
        </w:numPr>
        <w:pBdr>
          <w:top w:space="0" w:sz="0" w:val="nil"/>
          <w:left w:space="0" w:sz="0" w:val="nil"/>
          <w:bottom w:space="0" w:sz="0" w:val="nil"/>
          <w:right w:space="0" w:sz="0" w:val="nil"/>
          <w:between w:space="0" w:sz="0" w:val="nil"/>
        </w:pBdr>
        <w:ind w:left="2160" w:hanging="360"/>
        <w:rPr>
          <w:b w:val="1"/>
          <w:bCs w:val="1"/>
          <w:sz w:val="24"/>
          <w:szCs w:val="24"/>
        </w:rPr>
      </w:pPr>
      <w:r w:rsidDel="00000000" w:rsidR="00000000" w:rsidRPr="00000000">
        <w:rPr>
          <w:b w:val="1"/>
          <w:bCs w:val="1"/>
          <w:sz w:val="24"/>
          <w:szCs w:val="24"/>
          <w:rtl w:val="0"/>
        </w:rPr>
        <w:t xml:space="preserve">Registration cutting off midnight the night before</w:t>
      </w:r>
    </w:p>
    <w:p w:rsidR="00000000" w:rsidDel="00000000" w:rsidP="00000000" w:rsidRDefault="00000000" w:rsidRPr="00000000" w14:paraId="0000001C">
      <w:pPr>
        <w:numPr>
          <w:ilvl w:val="2"/>
          <w:numId w:val="1"/>
        </w:numPr>
        <w:pBdr>
          <w:top w:space="0" w:sz="0" w:val="nil"/>
          <w:left w:space="0" w:sz="0" w:val="nil"/>
          <w:bottom w:space="0" w:sz="0" w:val="nil"/>
          <w:right w:space="0" w:sz="0" w:val="nil"/>
          <w:between w:space="0" w:sz="0" w:val="nil"/>
        </w:pBdr>
        <w:ind w:left="2160" w:hanging="360"/>
        <w:rPr>
          <w:b w:val="1"/>
          <w:bCs w:val="1"/>
          <w:sz w:val="24"/>
          <w:szCs w:val="24"/>
        </w:rPr>
      </w:pPr>
      <w:r w:rsidDel="00000000" w:rsidR="00000000" w:rsidRPr="00000000">
        <w:rPr>
          <w:b w:val="1"/>
          <w:bCs w:val="1"/>
          <w:sz w:val="24"/>
          <w:szCs w:val="24"/>
          <w:rtl w:val="0"/>
        </w:rPr>
        <w:t xml:space="preserve">Materials sent out to those who register morning of - the day of reminder</w:t>
      </w:r>
    </w:p>
    <w:p w:rsidR="00000000" w:rsidDel="00000000" w:rsidP="00000000" w:rsidRDefault="00000000" w:rsidRPr="00000000" w14:paraId="0000001D">
      <w:pPr>
        <w:numPr>
          <w:ilvl w:val="2"/>
          <w:numId w:val="1"/>
        </w:numPr>
        <w:pBdr>
          <w:top w:space="0" w:sz="0" w:val="nil"/>
          <w:left w:space="0" w:sz="0" w:val="nil"/>
          <w:bottom w:space="0" w:sz="0" w:val="nil"/>
          <w:right w:space="0" w:sz="0" w:val="nil"/>
          <w:between w:space="0" w:sz="0" w:val="nil"/>
        </w:pBdr>
        <w:ind w:left="2160" w:hanging="360"/>
        <w:rPr>
          <w:b w:val="1"/>
          <w:bCs w:val="1"/>
          <w:sz w:val="24"/>
          <w:szCs w:val="24"/>
        </w:rPr>
      </w:pPr>
      <w:r w:rsidDel="00000000" w:rsidR="00000000" w:rsidRPr="00000000">
        <w:rPr>
          <w:b w:val="1"/>
          <w:bCs w:val="1"/>
          <w:sz w:val="24"/>
          <w:szCs w:val="24"/>
          <w:rtl w:val="0"/>
        </w:rPr>
        <w:t xml:space="preserve">Add a note that if someone wants to register last minute, email info@ directly</w:t>
      </w:r>
    </w:p>
    <w:p w:rsidR="00000000" w:rsidDel="00000000" w:rsidP="00000000" w:rsidRDefault="00000000" w:rsidRPr="00000000" w14:paraId="0000001E">
      <w:pPr>
        <w:numPr>
          <w:ilvl w:val="1"/>
          <w:numId w:val="1"/>
        </w:numPr>
        <w:pBdr>
          <w:top w:space="0" w:sz="0" w:val="nil"/>
          <w:left w:space="0" w:sz="0" w:val="nil"/>
          <w:bottom w:space="0" w:sz="0" w:val="nil"/>
          <w:right w:space="0" w:sz="0" w:val="nil"/>
          <w:between w:space="0" w:sz="0" w:val="nil"/>
        </w:pBdr>
        <w:ind w:left="720" w:hanging="360"/>
        <w:rPr>
          <w:color w:val="000000"/>
          <w:sz w:val="24"/>
          <w:szCs w:val="24"/>
        </w:rPr>
      </w:pPr>
      <w:r w:rsidDel="00000000" w:rsidR="00000000" w:rsidRPr="00000000">
        <w:rPr>
          <w:sz w:val="24"/>
          <w:szCs w:val="24"/>
          <w:rtl w:val="0"/>
        </w:rPr>
        <w:t xml:space="preserve">Recommended CE approval workflow: </w:t>
      </w:r>
    </w:p>
    <w:p w:rsidR="00000000" w:rsidDel="00000000" w:rsidP="00000000" w:rsidRDefault="00000000" w:rsidRPr="00000000" w14:paraId="0000001F">
      <w:pPr>
        <w:numPr>
          <w:ilvl w:val="2"/>
          <w:numId w:val="1"/>
        </w:numPr>
        <w:pBdr>
          <w:top w:space="0" w:sz="0" w:val="nil"/>
          <w:left w:space="0" w:sz="0" w:val="nil"/>
          <w:bottom w:space="0" w:sz="0" w:val="nil"/>
          <w:right w:space="0" w:sz="0" w:val="nil"/>
          <w:between w:space="0" w:sz="0" w:val="nil"/>
        </w:pBdr>
        <w:ind w:left="2160" w:hanging="360"/>
        <w:rPr>
          <w:color w:val="000000"/>
          <w:sz w:val="24"/>
          <w:szCs w:val="24"/>
        </w:rPr>
      </w:pPr>
      <w:r w:rsidDel="00000000" w:rsidR="00000000" w:rsidRPr="00000000">
        <w:rPr>
          <w:sz w:val="24"/>
          <w:szCs w:val="24"/>
          <w:rtl w:val="0"/>
        </w:rPr>
        <w:t xml:space="preserve">Submit learning objectives and source article(s) a month in advance of Save-the-Date email</w:t>
      </w:r>
    </w:p>
    <w:p w:rsidR="00000000" w:rsidDel="00000000" w:rsidP="00000000" w:rsidRDefault="00000000" w:rsidRPr="00000000" w14:paraId="00000020">
      <w:pPr>
        <w:numPr>
          <w:ilvl w:val="3"/>
          <w:numId w:val="1"/>
        </w:numPr>
        <w:pBdr>
          <w:top w:space="0" w:sz="0" w:val="nil"/>
          <w:left w:space="0" w:sz="0" w:val="nil"/>
          <w:bottom w:space="0" w:sz="0" w:val="nil"/>
          <w:right w:space="0" w:sz="0" w:val="nil"/>
          <w:between w:space="0" w:sz="0" w:val="nil"/>
        </w:pBdr>
        <w:ind w:left="2880" w:hanging="360"/>
        <w:rPr>
          <w:b w:val="1"/>
          <w:bCs w:val="1"/>
          <w:sz w:val="24"/>
          <w:szCs w:val="24"/>
        </w:rPr>
      </w:pPr>
      <w:r w:rsidDel="00000000" w:rsidR="00000000" w:rsidRPr="00000000">
        <w:rPr>
          <w:b w:val="1"/>
          <w:bCs w:val="1"/>
          <w:sz w:val="24"/>
          <w:szCs w:val="24"/>
          <w:rtl w:val="0"/>
        </w:rPr>
        <w:t xml:space="preserve">Changed to presenter must have objectives &amp; articles submitted to President (Kris) &amp; Secretary (Staci) 6 weeks before presentation date.</w:t>
      </w:r>
    </w:p>
    <w:p w:rsidR="00000000" w:rsidDel="00000000" w:rsidP="00000000" w:rsidRDefault="00000000" w:rsidRPr="00000000" w14:paraId="00000021">
      <w:pPr>
        <w:numPr>
          <w:ilvl w:val="3"/>
          <w:numId w:val="1"/>
        </w:numPr>
        <w:pBdr>
          <w:top w:space="0" w:sz="0" w:val="nil"/>
          <w:left w:space="0" w:sz="0" w:val="nil"/>
          <w:bottom w:space="0" w:sz="0" w:val="nil"/>
          <w:right w:space="0" w:sz="0" w:val="nil"/>
          <w:between w:space="0" w:sz="0" w:val="nil"/>
        </w:pBdr>
        <w:ind w:left="2880" w:hanging="360"/>
        <w:rPr>
          <w:b w:val="1"/>
          <w:bCs w:val="1"/>
          <w:sz w:val="24"/>
          <w:szCs w:val="24"/>
          <w:u w:val="none"/>
        </w:rPr>
      </w:pPr>
      <w:r w:rsidDel="00000000" w:rsidR="00000000" w:rsidRPr="00000000">
        <w:rPr>
          <w:b w:val="1"/>
          <w:bCs w:val="1"/>
          <w:sz w:val="24"/>
          <w:szCs w:val="24"/>
          <w:rtl w:val="0"/>
        </w:rPr>
        <w:t xml:space="preserve">Secretary will email reminders to presenters regarding the timeline </w:t>
      </w:r>
    </w:p>
    <w:p w:rsidR="00000000" w:rsidDel="00000000" w:rsidP="00000000" w:rsidRDefault="00000000" w:rsidRPr="00000000" w14:paraId="00000022">
      <w:pPr>
        <w:numPr>
          <w:ilvl w:val="1"/>
          <w:numId w:val="1"/>
        </w:numPr>
        <w:pBdr>
          <w:top w:space="0" w:sz="0" w:val="nil"/>
          <w:left w:space="0" w:sz="0" w:val="nil"/>
          <w:bottom w:space="0" w:sz="0" w:val="nil"/>
          <w:right w:space="0" w:sz="0" w:val="nil"/>
          <w:between w:space="0" w:sz="0" w:val="nil"/>
        </w:pBdr>
        <w:ind w:left="720" w:hanging="360"/>
        <w:rPr>
          <w:color w:val="000000"/>
          <w:sz w:val="24"/>
          <w:szCs w:val="24"/>
        </w:rPr>
      </w:pPr>
      <w:r w:rsidDel="00000000" w:rsidR="00000000" w:rsidRPr="00000000">
        <w:rPr>
          <w:color w:val="000000"/>
          <w:sz w:val="24"/>
          <w:szCs w:val="24"/>
          <w:rtl w:val="0"/>
        </w:rPr>
        <w:t xml:space="preserve">July 21, 2026 – Marissa presenter</w:t>
      </w:r>
    </w:p>
    <w:p w:rsidR="00000000" w:rsidDel="00000000" w:rsidP="00000000" w:rsidRDefault="00000000" w:rsidRPr="00000000" w14:paraId="00000023">
      <w:pPr>
        <w:numPr>
          <w:ilvl w:val="1"/>
          <w:numId w:val="1"/>
        </w:numPr>
        <w:pBdr>
          <w:top w:space="0" w:sz="0" w:val="nil"/>
          <w:left w:space="0" w:sz="0" w:val="nil"/>
          <w:bottom w:space="0" w:sz="0" w:val="nil"/>
          <w:right w:space="0" w:sz="0" w:val="nil"/>
          <w:between w:space="0" w:sz="0" w:val="nil"/>
        </w:pBdr>
        <w:ind w:left="720" w:hanging="360"/>
        <w:rPr>
          <w:color w:val="000000"/>
          <w:sz w:val="24"/>
          <w:szCs w:val="24"/>
        </w:rPr>
      </w:pPr>
      <w:r w:rsidDel="00000000" w:rsidR="00000000" w:rsidRPr="00000000">
        <w:rPr>
          <w:color w:val="000000"/>
          <w:sz w:val="24"/>
          <w:szCs w:val="24"/>
          <w:rtl w:val="0"/>
        </w:rPr>
        <w:t xml:space="preserve">Preparation for subsequent sessions – Confirm presenter and date preference</w:t>
      </w:r>
    </w:p>
    <w:p w:rsidR="00000000" w:rsidDel="00000000" w:rsidP="00000000" w:rsidRDefault="00000000" w:rsidRPr="00000000" w14:paraId="00000024">
      <w:pPr>
        <w:numPr>
          <w:ilvl w:val="2"/>
          <w:numId w:val="1"/>
        </w:numPr>
        <w:pBdr>
          <w:top w:space="0" w:sz="0" w:val="nil"/>
          <w:left w:space="0" w:sz="0" w:val="nil"/>
          <w:bottom w:space="0" w:sz="0" w:val="nil"/>
          <w:right w:space="0" w:sz="0" w:val="nil"/>
          <w:between w:space="0" w:sz="0" w:val="nil"/>
        </w:pBdr>
        <w:ind w:left="2160" w:hanging="360"/>
        <w:rPr>
          <w:b w:val="1"/>
          <w:bCs w:val="1"/>
          <w:sz w:val="24"/>
          <w:szCs w:val="24"/>
        </w:rPr>
      </w:pPr>
      <w:r w:rsidDel="00000000" w:rsidR="00000000" w:rsidRPr="00000000">
        <w:rPr>
          <w:b w:val="1"/>
          <w:bCs w:val="1"/>
          <w:sz w:val="24"/>
          <w:szCs w:val="24"/>
          <w:rtl w:val="0"/>
        </w:rPr>
        <w:t xml:space="preserve">Ron - Abel - October</w:t>
      </w:r>
    </w:p>
    <w:p w:rsidR="00000000" w:rsidDel="00000000" w:rsidP="00000000" w:rsidRDefault="00000000" w:rsidRPr="00000000" w14:paraId="00000025">
      <w:pPr>
        <w:numPr>
          <w:ilvl w:val="2"/>
          <w:numId w:val="1"/>
        </w:numPr>
        <w:pBdr>
          <w:top w:space="0" w:sz="0" w:val="nil"/>
          <w:left w:space="0" w:sz="0" w:val="nil"/>
          <w:bottom w:space="0" w:sz="0" w:val="nil"/>
          <w:right w:space="0" w:sz="0" w:val="nil"/>
          <w:between w:space="0" w:sz="0" w:val="nil"/>
        </w:pBdr>
        <w:ind w:left="2160" w:hanging="360"/>
        <w:rPr>
          <w:b w:val="1"/>
          <w:bCs w:val="1"/>
          <w:sz w:val="24"/>
          <w:szCs w:val="24"/>
        </w:rPr>
      </w:pPr>
      <w:r w:rsidDel="00000000" w:rsidR="00000000" w:rsidRPr="00000000">
        <w:rPr>
          <w:b w:val="1"/>
          <w:bCs w:val="1"/>
          <w:sz w:val="24"/>
          <w:szCs w:val="24"/>
          <w:rtl w:val="0"/>
        </w:rPr>
        <w:t xml:space="preserve">Bryan - December 1st </w:t>
      </w:r>
    </w:p>
    <w:p w:rsidR="00000000" w:rsidDel="00000000" w:rsidP="00000000" w:rsidRDefault="00000000" w:rsidRPr="00000000" w14:paraId="00000026">
      <w:pPr>
        <w:numPr>
          <w:ilvl w:val="2"/>
          <w:numId w:val="1"/>
        </w:numPr>
        <w:pBdr>
          <w:top w:space="0" w:sz="0" w:val="nil"/>
          <w:left w:space="0" w:sz="0" w:val="nil"/>
          <w:bottom w:space="0" w:sz="0" w:val="nil"/>
          <w:right w:space="0" w:sz="0" w:val="nil"/>
          <w:between w:space="0" w:sz="0" w:val="nil"/>
        </w:pBdr>
        <w:ind w:left="2160" w:hanging="360"/>
        <w:rPr>
          <w:b w:val="1"/>
          <w:bCs w:val="1"/>
          <w:sz w:val="24"/>
          <w:szCs w:val="24"/>
        </w:rPr>
      </w:pPr>
      <w:r w:rsidDel="00000000" w:rsidR="00000000" w:rsidRPr="00000000">
        <w:rPr>
          <w:b w:val="1"/>
          <w:bCs w:val="1"/>
          <w:sz w:val="24"/>
          <w:szCs w:val="24"/>
          <w:rtl w:val="0"/>
        </w:rPr>
        <w:t xml:space="preserve">Dave - after January 2027</w:t>
      </w:r>
    </w:p>
    <w:p w:rsidR="00000000" w:rsidDel="00000000" w:rsidP="00000000" w:rsidRDefault="00000000" w:rsidRPr="00000000" w14:paraId="00000027">
      <w:pPr>
        <w:numPr>
          <w:ilvl w:val="2"/>
          <w:numId w:val="1"/>
        </w:numPr>
        <w:pBdr>
          <w:top w:space="0" w:sz="0" w:val="nil"/>
          <w:left w:space="0" w:sz="0" w:val="nil"/>
          <w:bottom w:space="0" w:sz="0" w:val="nil"/>
          <w:right w:space="0" w:sz="0" w:val="nil"/>
          <w:between w:space="0" w:sz="0" w:val="nil"/>
        </w:pBdr>
        <w:ind w:left="2160" w:hanging="360"/>
        <w:rPr>
          <w:b w:val="1"/>
          <w:bCs w:val="1"/>
          <w:i w:val="1"/>
          <w:iCs w:val="1"/>
          <w:sz w:val="24"/>
          <w:szCs w:val="24"/>
        </w:rPr>
      </w:pPr>
      <w:r w:rsidDel="00000000" w:rsidR="00000000" w:rsidRPr="00000000">
        <w:rPr>
          <w:b w:val="1"/>
          <w:bCs w:val="1"/>
          <w:i w:val="1"/>
          <w:iCs w:val="1"/>
          <w:sz w:val="24"/>
          <w:szCs w:val="24"/>
          <w:rtl w:val="0"/>
        </w:rPr>
        <w:t xml:space="preserve">Start developing topics for 2027 - goal to offer these monthly</w:t>
      </w:r>
    </w:p>
    <w:p w:rsidR="00000000" w:rsidDel="00000000" w:rsidP="00000000" w:rsidRDefault="00000000" w:rsidRPr="00000000" w14:paraId="00000028">
      <w:pPr>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p w:rsidR="00000000" w:rsidDel="00000000" w:rsidP="00000000" w:rsidRDefault="00000000" w:rsidRPr="00000000" w14:paraId="00000029">
      <w:pPr>
        <w:numPr>
          <w:ilvl w:val="0"/>
          <w:numId w:val="2"/>
        </w:numPr>
        <w:pBdr>
          <w:top w:space="0" w:sz="0" w:val="nil"/>
          <w:left w:space="0" w:sz="0" w:val="nil"/>
          <w:bottom w:space="0" w:sz="0" w:val="nil"/>
          <w:right w:space="0" w:sz="0" w:val="nil"/>
          <w:between w:space="0" w:sz="0" w:val="nil"/>
        </w:pBdr>
        <w:ind w:left="360" w:hanging="360"/>
        <w:rPr>
          <w:color w:val="000000"/>
          <w:sz w:val="24"/>
          <w:szCs w:val="24"/>
        </w:rPr>
      </w:pPr>
      <w:r w:rsidDel="00000000" w:rsidR="00000000" w:rsidRPr="00000000">
        <w:rPr>
          <w:color w:val="000000"/>
          <w:sz w:val="24"/>
          <w:szCs w:val="24"/>
          <w:rtl w:val="0"/>
        </w:rPr>
        <w:t xml:space="preserve">Board Governance Select Committee:</w:t>
      </w:r>
    </w:p>
    <w:p w:rsidR="00000000" w:rsidDel="00000000" w:rsidP="00000000" w:rsidRDefault="00000000" w:rsidRPr="00000000" w14:paraId="0000002A">
      <w:pPr>
        <w:numPr>
          <w:ilvl w:val="1"/>
          <w:numId w:val="1"/>
        </w:numPr>
        <w:pBdr>
          <w:top w:space="0" w:sz="0" w:val="nil"/>
          <w:left w:space="0" w:sz="0" w:val="nil"/>
          <w:bottom w:space="0" w:sz="0" w:val="nil"/>
          <w:right w:space="0" w:sz="0" w:val="nil"/>
          <w:between w:space="0" w:sz="0" w:val="nil"/>
        </w:pBdr>
        <w:ind w:left="720" w:hanging="360"/>
        <w:rPr>
          <w:color w:val="000000"/>
          <w:sz w:val="24"/>
          <w:szCs w:val="24"/>
        </w:rPr>
      </w:pPr>
      <w:r w:rsidDel="00000000" w:rsidR="00000000" w:rsidRPr="00000000">
        <w:rPr>
          <w:color w:val="000000"/>
          <w:sz w:val="24"/>
          <w:szCs w:val="24"/>
          <w:rtl w:val="0"/>
        </w:rPr>
        <w:t xml:space="preserve">Update</w:t>
      </w:r>
    </w:p>
    <w:p w:rsidR="00000000" w:rsidDel="00000000" w:rsidP="00000000" w:rsidRDefault="00000000" w:rsidRPr="00000000" w14:paraId="0000002B">
      <w:pPr>
        <w:numPr>
          <w:ilvl w:val="1"/>
          <w:numId w:val="1"/>
        </w:numPr>
        <w:pBdr>
          <w:top w:space="0" w:sz="0" w:val="nil"/>
          <w:left w:space="0" w:sz="0" w:val="nil"/>
          <w:bottom w:space="0" w:sz="0" w:val="nil"/>
          <w:right w:space="0" w:sz="0" w:val="nil"/>
          <w:between w:space="0" w:sz="0" w:val="nil"/>
        </w:pBdr>
        <w:ind w:left="720" w:hanging="360"/>
        <w:rPr>
          <w:b w:val="1"/>
          <w:bCs w:val="1"/>
          <w:color w:val="000000"/>
          <w:sz w:val="24"/>
          <w:szCs w:val="24"/>
        </w:rPr>
      </w:pPr>
      <w:r w:rsidDel="00000000" w:rsidR="00000000" w:rsidRPr="00000000">
        <w:rPr>
          <w:b w:val="1"/>
          <w:bCs w:val="1"/>
          <w:color w:val="000000"/>
          <w:sz w:val="24"/>
          <w:szCs w:val="24"/>
          <w:rtl w:val="0"/>
        </w:rPr>
        <w:t xml:space="preserve">Meeting scheduled for June 11, 2026 </w:t>
      </w:r>
    </w:p>
    <w:p w:rsidR="00000000" w:rsidDel="00000000" w:rsidP="00000000" w:rsidRDefault="00000000" w:rsidRPr="00000000" w14:paraId="0000002C">
      <w:pPr>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p w:rsidR="00000000" w:rsidDel="00000000" w:rsidP="00000000" w:rsidRDefault="00000000" w:rsidRPr="00000000" w14:paraId="0000002D">
      <w:pPr>
        <w:numPr>
          <w:ilvl w:val="0"/>
          <w:numId w:val="2"/>
        </w:numPr>
        <w:pBdr>
          <w:top w:space="0" w:sz="0" w:val="nil"/>
          <w:left w:space="0" w:sz="0" w:val="nil"/>
          <w:bottom w:space="0" w:sz="0" w:val="nil"/>
          <w:right w:space="0" w:sz="0" w:val="nil"/>
          <w:between w:space="0" w:sz="0" w:val="nil"/>
        </w:pBdr>
        <w:ind w:left="360" w:hanging="360"/>
        <w:rPr>
          <w:color w:val="000000"/>
          <w:sz w:val="24"/>
          <w:szCs w:val="24"/>
        </w:rPr>
      </w:pPr>
      <w:r w:rsidDel="00000000" w:rsidR="00000000" w:rsidRPr="00000000">
        <w:rPr>
          <w:color w:val="000000"/>
          <w:sz w:val="24"/>
          <w:szCs w:val="24"/>
          <w:rtl w:val="0"/>
        </w:rPr>
        <w:t xml:space="preserve">ATSA Conference 2026 Select Committee:</w:t>
      </w:r>
    </w:p>
    <w:p w:rsidR="00000000" w:rsidDel="00000000" w:rsidP="00000000" w:rsidRDefault="00000000" w:rsidRPr="00000000" w14:paraId="0000002E">
      <w:pPr>
        <w:numPr>
          <w:ilvl w:val="1"/>
          <w:numId w:val="2"/>
        </w:numPr>
        <w:pBdr>
          <w:top w:space="0" w:sz="0" w:val="nil"/>
          <w:left w:space="0" w:sz="0" w:val="nil"/>
          <w:bottom w:space="0" w:sz="0" w:val="nil"/>
          <w:right w:space="0" w:sz="0" w:val="nil"/>
          <w:between w:space="0" w:sz="0" w:val="nil"/>
        </w:pBdr>
        <w:ind w:left="720" w:hanging="360"/>
        <w:rPr>
          <w:color w:val="000000"/>
          <w:sz w:val="24"/>
          <w:szCs w:val="24"/>
        </w:rPr>
      </w:pPr>
      <w:r w:rsidDel="00000000" w:rsidR="00000000" w:rsidRPr="00000000">
        <w:rPr>
          <w:color w:val="000000"/>
          <w:sz w:val="24"/>
          <w:szCs w:val="24"/>
          <w:rtl w:val="0"/>
        </w:rPr>
        <w:t xml:space="preserve">Update - Katy in contact with ATSA</w:t>
      </w:r>
    </w:p>
    <w:p w:rsidR="00000000" w:rsidDel="00000000" w:rsidP="00000000" w:rsidRDefault="00000000" w:rsidRPr="00000000" w14:paraId="0000002F">
      <w:pPr>
        <w:numPr>
          <w:ilvl w:val="1"/>
          <w:numId w:val="2"/>
        </w:numPr>
        <w:pBdr>
          <w:top w:space="0" w:sz="0" w:val="nil"/>
          <w:left w:space="0" w:sz="0" w:val="nil"/>
          <w:bottom w:space="0" w:sz="0" w:val="nil"/>
          <w:right w:space="0" w:sz="0" w:val="nil"/>
          <w:between w:space="0" w:sz="0" w:val="nil"/>
        </w:pBdr>
        <w:ind w:left="720" w:hanging="360"/>
        <w:rPr>
          <w:b w:val="1"/>
          <w:bCs w:val="1"/>
          <w:sz w:val="24"/>
          <w:szCs w:val="24"/>
        </w:rPr>
      </w:pPr>
      <w:r w:rsidDel="00000000" w:rsidR="00000000" w:rsidRPr="00000000">
        <w:rPr>
          <w:b w:val="1"/>
          <w:bCs w:val="1"/>
          <w:sz w:val="24"/>
          <w:szCs w:val="24"/>
          <w:rtl w:val="0"/>
        </w:rPr>
        <w:t xml:space="preserve">By next board meeting, committee will have more to discuss</w:t>
      </w:r>
    </w:p>
    <w:p w:rsidR="00000000" w:rsidDel="00000000" w:rsidP="00000000" w:rsidRDefault="00000000" w:rsidRPr="00000000" w14:paraId="00000030">
      <w:pPr>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p w:rsidR="00000000" w:rsidDel="00000000" w:rsidP="00000000" w:rsidRDefault="00000000" w:rsidRPr="00000000" w14:paraId="00000031">
      <w:pPr>
        <w:numPr>
          <w:ilvl w:val="0"/>
          <w:numId w:val="2"/>
        </w:numPr>
        <w:pBdr>
          <w:top w:space="0" w:sz="0" w:val="nil"/>
          <w:left w:space="0" w:sz="0" w:val="nil"/>
          <w:bottom w:space="0" w:sz="0" w:val="nil"/>
          <w:right w:space="0" w:sz="0" w:val="nil"/>
          <w:between w:space="0" w:sz="0" w:val="nil"/>
        </w:pBdr>
        <w:ind w:left="360" w:hanging="360"/>
        <w:rPr>
          <w:color w:val="000000"/>
          <w:sz w:val="24"/>
          <w:szCs w:val="24"/>
        </w:rPr>
      </w:pPr>
      <w:r w:rsidDel="00000000" w:rsidR="00000000" w:rsidRPr="00000000">
        <w:rPr>
          <w:color w:val="000000"/>
          <w:sz w:val="24"/>
          <w:szCs w:val="24"/>
          <w:rtl w:val="0"/>
        </w:rPr>
        <w:t xml:space="preserve">Guidelines for posting a job</w:t>
      </w:r>
    </w:p>
    <w:p w:rsidR="00000000" w:rsidDel="00000000" w:rsidP="00000000" w:rsidRDefault="00000000" w:rsidRPr="00000000" w14:paraId="00000032">
      <w:pPr>
        <w:numPr>
          <w:ilvl w:val="1"/>
          <w:numId w:val="2"/>
        </w:numPr>
        <w:pBdr>
          <w:top w:space="0" w:sz="0" w:val="nil"/>
          <w:left w:space="0" w:sz="0" w:val="nil"/>
          <w:bottom w:space="0" w:sz="0" w:val="nil"/>
          <w:right w:space="0" w:sz="0" w:val="nil"/>
          <w:between w:space="0" w:sz="0" w:val="nil"/>
        </w:pBdr>
        <w:ind w:left="720" w:hanging="360"/>
        <w:rPr>
          <w:sz w:val="24"/>
          <w:szCs w:val="24"/>
        </w:rPr>
      </w:pPr>
      <w:r w:rsidDel="00000000" w:rsidR="00000000" w:rsidRPr="00000000">
        <w:rPr>
          <w:sz w:val="24"/>
          <w:szCs w:val="24"/>
          <w:rtl w:val="0"/>
        </w:rPr>
        <w:t xml:space="preserve">Advisement from ATSA legal?</w:t>
      </w:r>
      <w:r w:rsidDel="00000000" w:rsidR="00000000" w:rsidRPr="00000000">
        <w:rPr>
          <w:rtl w:val="0"/>
        </w:rPr>
      </w:r>
    </w:p>
    <w:p w:rsidR="00000000" w:rsidDel="00000000" w:rsidP="00000000" w:rsidRDefault="00000000" w:rsidRPr="00000000" w14:paraId="00000033">
      <w:pPr>
        <w:numPr>
          <w:ilvl w:val="1"/>
          <w:numId w:val="2"/>
        </w:numPr>
        <w:pBdr>
          <w:top w:space="0" w:sz="0" w:val="nil"/>
          <w:left w:space="0" w:sz="0" w:val="nil"/>
          <w:bottom w:space="0" w:sz="0" w:val="nil"/>
          <w:right w:space="0" w:sz="0" w:val="nil"/>
          <w:between w:space="0" w:sz="0" w:val="nil"/>
        </w:pBdr>
        <w:ind w:left="720" w:hanging="360"/>
        <w:rPr>
          <w:b w:val="1"/>
          <w:bCs w:val="1"/>
          <w:sz w:val="24"/>
          <w:szCs w:val="24"/>
          <w:u w:val="none"/>
        </w:rPr>
      </w:pPr>
      <w:r w:rsidDel="00000000" w:rsidR="00000000" w:rsidRPr="00000000">
        <w:rPr>
          <w:b w:val="1"/>
          <w:bCs w:val="1"/>
          <w:sz w:val="24"/>
          <w:szCs w:val="24"/>
          <w:rtl w:val="0"/>
        </w:rPr>
        <w:t xml:space="preserve">Social media networking post - pin it for a one-time post</w:t>
      </w:r>
    </w:p>
    <w:p w:rsidR="00000000" w:rsidDel="00000000" w:rsidP="00000000" w:rsidRDefault="00000000" w:rsidRPr="00000000" w14:paraId="00000034">
      <w:pPr>
        <w:numPr>
          <w:ilvl w:val="1"/>
          <w:numId w:val="2"/>
        </w:numPr>
        <w:pBdr>
          <w:top w:space="0" w:sz="0" w:val="nil"/>
          <w:left w:space="0" w:sz="0" w:val="nil"/>
          <w:bottom w:space="0" w:sz="0" w:val="nil"/>
          <w:right w:space="0" w:sz="0" w:val="nil"/>
          <w:between w:space="0" w:sz="0" w:val="nil"/>
        </w:pBdr>
        <w:ind w:left="1440" w:hanging="360"/>
        <w:rPr>
          <w:b w:val="1"/>
          <w:bCs w:val="1"/>
          <w:sz w:val="24"/>
          <w:szCs w:val="24"/>
          <w:u w:val="none"/>
        </w:rPr>
      </w:pPr>
      <w:r w:rsidDel="00000000" w:rsidR="00000000" w:rsidRPr="00000000">
        <w:rPr>
          <w:b w:val="1"/>
          <w:bCs w:val="1"/>
          <w:sz w:val="24"/>
          <w:szCs w:val="24"/>
          <w:rtl w:val="0"/>
        </w:rPr>
        <w:t xml:space="preserve">Not having it on the website - the website will direct people toward Facebook</w:t>
      </w:r>
    </w:p>
    <w:p w:rsidR="00000000" w:rsidDel="00000000" w:rsidP="00000000" w:rsidRDefault="00000000" w:rsidRPr="00000000" w14:paraId="00000035">
      <w:pPr>
        <w:numPr>
          <w:ilvl w:val="1"/>
          <w:numId w:val="2"/>
        </w:numPr>
        <w:pBdr>
          <w:top w:space="0" w:sz="0" w:val="nil"/>
          <w:left w:space="0" w:sz="0" w:val="nil"/>
          <w:bottom w:space="0" w:sz="0" w:val="nil"/>
          <w:right w:space="0" w:sz="0" w:val="nil"/>
          <w:between w:space="0" w:sz="0" w:val="nil"/>
        </w:pBdr>
        <w:ind w:left="1440" w:hanging="360"/>
        <w:rPr>
          <w:b w:val="1"/>
          <w:bCs w:val="1"/>
          <w:sz w:val="24"/>
          <w:szCs w:val="24"/>
          <w:u w:val="none"/>
        </w:rPr>
      </w:pPr>
      <w:r w:rsidDel="00000000" w:rsidR="00000000" w:rsidRPr="00000000">
        <w:rPr>
          <w:b w:val="1"/>
          <w:bCs w:val="1"/>
          <w:sz w:val="24"/>
          <w:szCs w:val="24"/>
          <w:rtl w:val="0"/>
        </w:rPr>
        <w:t xml:space="preserve">Any requests for job posts will be directed to this post - Staci to create standard response </w:t>
      </w:r>
    </w:p>
    <w:p w:rsidR="00000000" w:rsidDel="00000000" w:rsidP="00000000" w:rsidRDefault="00000000" w:rsidRPr="00000000" w14:paraId="00000036">
      <w:pPr>
        <w:pBdr>
          <w:top w:space="0" w:sz="0" w:val="nil"/>
          <w:left w:space="0" w:sz="0" w:val="nil"/>
          <w:bottom w:space="0" w:sz="0" w:val="nil"/>
          <w:right w:space="0" w:sz="0" w:val="nil"/>
          <w:between w:space="0" w:sz="0" w:val="nil"/>
        </w:pBdr>
        <w:rPr>
          <w:sz w:val="24"/>
          <w:szCs w:val="24"/>
        </w:rPr>
      </w:pPr>
      <w:r w:rsidDel="00000000" w:rsidR="00000000" w:rsidRPr="00000000">
        <w:rPr>
          <w:rtl w:val="0"/>
        </w:rPr>
      </w:r>
    </w:p>
    <w:p w:rsidR="00000000" w:rsidDel="00000000" w:rsidP="00000000" w:rsidRDefault="00000000" w:rsidRPr="00000000" w14:paraId="00000037">
      <w:pPr>
        <w:numPr>
          <w:ilvl w:val="0"/>
          <w:numId w:val="2"/>
        </w:numPr>
        <w:pBdr>
          <w:top w:space="0" w:sz="0" w:val="nil"/>
          <w:left w:space="0" w:sz="0" w:val="nil"/>
          <w:bottom w:space="0" w:sz="0" w:val="nil"/>
          <w:right w:space="0" w:sz="0" w:val="nil"/>
          <w:between w:space="0" w:sz="0" w:val="nil"/>
        </w:pBdr>
        <w:ind w:left="360" w:hanging="360"/>
        <w:rPr>
          <w:color w:val="000000"/>
          <w:sz w:val="24"/>
          <w:szCs w:val="24"/>
        </w:rPr>
      </w:pPr>
      <w:r w:rsidDel="00000000" w:rsidR="00000000" w:rsidRPr="00000000">
        <w:rPr>
          <w:color w:val="000000"/>
          <w:sz w:val="24"/>
          <w:szCs w:val="24"/>
          <w:rtl w:val="0"/>
        </w:rPr>
        <w:t xml:space="preserve">Appoint an Ad-Hoc Committee for Tiered Credentialing/Certification?</w:t>
      </w:r>
      <w:r w:rsidDel="00000000" w:rsidR="00000000" w:rsidRPr="00000000">
        <w:rPr>
          <w:rtl w:val="0"/>
        </w:rPr>
      </w:r>
    </w:p>
    <w:p w:rsidR="00000000" w:rsidDel="00000000" w:rsidP="00000000" w:rsidRDefault="00000000" w:rsidRPr="00000000" w14:paraId="00000038">
      <w:pPr>
        <w:numPr>
          <w:ilvl w:val="1"/>
          <w:numId w:val="2"/>
        </w:numPr>
        <w:pBdr>
          <w:top w:space="0" w:sz="0" w:val="nil"/>
          <w:left w:space="0" w:sz="0" w:val="nil"/>
          <w:bottom w:space="0" w:sz="0" w:val="nil"/>
          <w:right w:space="0" w:sz="0" w:val="nil"/>
          <w:between w:space="0" w:sz="0" w:val="nil"/>
        </w:pBdr>
        <w:ind w:left="1440" w:hanging="360"/>
        <w:rPr>
          <w:color w:val="000000"/>
          <w:sz w:val="24"/>
          <w:szCs w:val="24"/>
        </w:rPr>
      </w:pPr>
      <w:r w:rsidDel="00000000" w:rsidR="00000000" w:rsidRPr="00000000">
        <w:rPr>
          <w:b w:val="1"/>
          <w:bCs w:val="1"/>
          <w:sz w:val="24"/>
          <w:szCs w:val="24"/>
          <w:rtl w:val="0"/>
        </w:rPr>
        <w:t xml:space="preserve">Form a committee - discuss more next month</w:t>
      </w: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p w:rsidR="00000000" w:rsidDel="00000000" w:rsidP="00000000" w:rsidRDefault="00000000" w:rsidRPr="00000000" w14:paraId="0000003A">
      <w:pPr>
        <w:numPr>
          <w:ilvl w:val="0"/>
          <w:numId w:val="2"/>
        </w:numPr>
        <w:pBdr>
          <w:top w:space="0" w:sz="0" w:val="nil"/>
          <w:left w:space="0" w:sz="0" w:val="nil"/>
          <w:bottom w:space="0" w:sz="0" w:val="nil"/>
          <w:right w:space="0" w:sz="0" w:val="nil"/>
          <w:between w:space="0" w:sz="0" w:val="nil"/>
        </w:pBdr>
        <w:ind w:left="360" w:hanging="360"/>
        <w:rPr>
          <w:color w:val="000000"/>
          <w:sz w:val="24"/>
          <w:szCs w:val="24"/>
        </w:rPr>
      </w:pPr>
      <w:r w:rsidDel="00000000" w:rsidR="00000000" w:rsidRPr="00000000">
        <w:rPr>
          <w:color w:val="000000"/>
          <w:sz w:val="24"/>
          <w:szCs w:val="24"/>
          <w:rtl w:val="0"/>
        </w:rPr>
        <w:t xml:space="preserve">Additional new business</w:t>
      </w:r>
    </w:p>
    <w:p w:rsidR="00000000" w:rsidDel="00000000" w:rsidP="00000000" w:rsidRDefault="00000000" w:rsidRPr="00000000" w14:paraId="0000003B">
      <w:pPr>
        <w:numPr>
          <w:ilvl w:val="1"/>
          <w:numId w:val="2"/>
        </w:numPr>
        <w:ind w:left="1440" w:hanging="360"/>
        <w:rPr>
          <w:sz w:val="24"/>
          <w:szCs w:val="24"/>
        </w:rPr>
      </w:pPr>
      <w:r w:rsidDel="00000000" w:rsidR="00000000" w:rsidRPr="00000000">
        <w:rPr>
          <w:b w:val="1"/>
          <w:bCs w:val="1"/>
          <w:sz w:val="24"/>
          <w:szCs w:val="24"/>
          <w:rtl w:val="0"/>
        </w:rPr>
        <w:t xml:space="preserve">Juvenile Advocacy Updates</w:t>
      </w:r>
      <w:r w:rsidDel="00000000" w:rsidR="00000000" w:rsidRPr="00000000">
        <w:rPr>
          <w:sz w:val="24"/>
          <w:szCs w:val="24"/>
          <w:rtl w:val="0"/>
        </w:rPr>
        <w:t xml:space="preserve"> </w:t>
      </w:r>
    </w:p>
    <w:p w:rsidR="00000000" w:rsidDel="00000000" w:rsidP="00000000" w:rsidRDefault="00000000" w:rsidRPr="00000000" w14:paraId="0000003C">
      <w:pPr>
        <w:pBdr>
          <w:top w:space="0" w:sz="0" w:val="nil"/>
          <w:left w:space="0" w:sz="0" w:val="nil"/>
          <w:bottom w:space="0" w:sz="0" w:val="nil"/>
          <w:right w:space="0" w:sz="0" w:val="nil"/>
          <w:between w:space="0" w:sz="0" w:val="nil"/>
        </w:pBdr>
        <w:rPr>
          <w:sz w:val="24"/>
          <w:szCs w:val="24"/>
        </w:rPr>
      </w:pPr>
      <w:r w:rsidDel="00000000" w:rsidR="00000000" w:rsidRPr="00000000">
        <w:rPr>
          <w:rtl w:val="0"/>
        </w:rPr>
      </w:r>
    </w:p>
    <w:p w:rsidR="00000000" w:rsidDel="00000000" w:rsidP="00000000" w:rsidRDefault="00000000" w:rsidRPr="00000000" w14:paraId="0000003D">
      <w:pPr>
        <w:rPr>
          <w:sz w:val="24"/>
          <w:szCs w:val="24"/>
        </w:rPr>
      </w:pPr>
      <w:r w:rsidDel="00000000" w:rsidR="00000000" w:rsidRPr="00000000">
        <w:rPr>
          <w:sz w:val="24"/>
          <w:szCs w:val="24"/>
          <w:rtl w:val="0"/>
        </w:rPr>
        <w:t xml:space="preserve">Next Meeting:</w:t>
      </w:r>
    </w:p>
    <w:p w:rsidR="00000000" w:rsidDel="00000000" w:rsidP="00000000" w:rsidRDefault="00000000" w:rsidRPr="00000000" w14:paraId="0000003E">
      <w:pPr>
        <w:numPr>
          <w:ilvl w:val="1"/>
          <w:numId w:val="2"/>
        </w:numPr>
        <w:pBdr>
          <w:top w:space="0" w:sz="0" w:val="nil"/>
          <w:left w:space="0" w:sz="0" w:val="nil"/>
          <w:bottom w:space="0" w:sz="0" w:val="nil"/>
          <w:right w:space="0" w:sz="0" w:val="nil"/>
          <w:between w:space="0" w:sz="0" w:val="nil"/>
        </w:pBdr>
        <w:ind w:left="720" w:hanging="360"/>
        <w:rPr>
          <w:b w:val="1"/>
          <w:bCs w:val="1"/>
          <w:sz w:val="24"/>
          <w:szCs w:val="24"/>
        </w:rPr>
      </w:pPr>
      <w:r w:rsidDel="00000000" w:rsidR="00000000" w:rsidRPr="00000000">
        <w:rPr>
          <w:b w:val="1"/>
          <w:bCs w:val="1"/>
          <w:sz w:val="24"/>
          <w:szCs w:val="24"/>
          <w:rtl w:val="0"/>
        </w:rPr>
        <w:t xml:space="preserve">Tuesday, 7/14/2026, 1:00pm-2:00pm</w:t>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bullet"/>
      <w:lvlText w:val="○"/>
      <w:lvlJc w:val="left"/>
      <w:pPr>
        <w:ind w:left="1440" w:hanging="360"/>
      </w:pPr>
      <w:rPr/>
    </w:lvl>
    <w:lvl w:ilvl="2">
      <w:start w:val="1"/>
      <w:numFmt w:val="bullet"/>
      <w:lvlText w:val="■"/>
      <w:lvlJc w:val="left"/>
      <w:pPr>
        <w:ind w:left="2160" w:hanging="360"/>
      </w:pPr>
      <w:rPr/>
    </w:lvl>
    <w:lvl w:ilvl="3">
      <w:start w:val="1"/>
      <w:numFmt w:val="bullet"/>
      <w:lvlText w:val="●"/>
      <w:lvlJc w:val="left"/>
      <w:pPr>
        <w:ind w:left="2880" w:hanging="360"/>
      </w:pPr>
      <w:rPr/>
    </w:lvl>
    <w:lvl w:ilvl="4">
      <w:start w:val="1"/>
      <w:numFmt w:val="bullet"/>
      <w:lvlText w:val="○"/>
      <w:lvlJc w:val="left"/>
      <w:pPr>
        <w:ind w:left="3600" w:hanging="360"/>
      </w:pPr>
      <w:rPr/>
    </w:lvl>
    <w:lvl w:ilvl="5">
      <w:start w:val="1"/>
      <w:numFmt w:val="bullet"/>
      <w:lvlText w:val="■"/>
      <w:lvlJc w:val="left"/>
      <w:pPr>
        <w:ind w:left="4320" w:hanging="360"/>
      </w:pPr>
      <w:rPr/>
    </w:lvl>
    <w:lvl w:ilvl="6">
      <w:start w:val="1"/>
      <w:numFmt w:val="bullet"/>
      <w:lvlText w:val="●"/>
      <w:lvlJc w:val="left"/>
      <w:pPr>
        <w:ind w:left="5040" w:hanging="360"/>
      </w:pPr>
      <w:rPr/>
    </w:lvl>
    <w:lvl w:ilvl="7">
      <w:start w:val="1"/>
      <w:numFmt w:val="bullet"/>
      <w:lvlText w:val="●"/>
      <w:lvlJc w:val="left"/>
      <w:pPr>
        <w:ind w:left="5760" w:hanging="360"/>
      </w:pPr>
      <w:rPr/>
    </w:lvl>
    <w:lvl w:ilvl="8">
      <w:start w:val="1"/>
      <w:numFmt w:val="bullet"/>
      <w:lvlText w:val="●"/>
      <w:lvlJc w:val="left"/>
      <w:pPr>
        <w:ind w:left="6480" w:hanging="360"/>
      </w:pPr>
      <w:rPr/>
    </w:lvl>
  </w:abstractNum>
  <w:abstractNum w:abstractNumId="2">
    <w:lvl w:ilvl="0">
      <w:start w:val="1"/>
      <w:numFmt w:val="decimal"/>
      <w:lvlText w:val="%1."/>
      <w:lvlJc w:val="left"/>
      <w:pPr>
        <w:ind w:left="720" w:hanging="360"/>
      </w:pPr>
      <w:rPr/>
    </w:lvl>
    <w:lvl w:ilvl="1">
      <w:start w:val="1"/>
      <w:numFmt w:val="bullet"/>
      <w:lvlText w:val="○"/>
      <w:lvlJc w:val="left"/>
      <w:pPr>
        <w:ind w:left="1440" w:hanging="360"/>
      </w:pPr>
      <w:rPr/>
    </w:lvl>
    <w:lvl w:ilvl="2">
      <w:start w:val="1"/>
      <w:numFmt w:val="bullet"/>
      <w:lvlText w:val="■"/>
      <w:lvlJc w:val="left"/>
      <w:pPr>
        <w:ind w:left="2160" w:hanging="360"/>
      </w:pPr>
      <w:rPr/>
    </w:lvl>
    <w:lvl w:ilvl="3">
      <w:start w:val="1"/>
      <w:numFmt w:val="bullet"/>
      <w:lvlText w:val="●"/>
      <w:lvlJc w:val="left"/>
      <w:pPr>
        <w:ind w:left="2880" w:hanging="360"/>
      </w:pPr>
      <w:rPr/>
    </w:lvl>
    <w:lvl w:ilvl="4">
      <w:start w:val="1"/>
      <w:numFmt w:val="bullet"/>
      <w:lvlText w:val="○"/>
      <w:lvlJc w:val="left"/>
      <w:pPr>
        <w:ind w:left="3600" w:hanging="360"/>
      </w:pPr>
      <w:rPr/>
    </w:lvl>
    <w:lvl w:ilvl="5">
      <w:start w:val="1"/>
      <w:numFmt w:val="bullet"/>
      <w:lvlText w:val="■"/>
      <w:lvlJc w:val="left"/>
      <w:pPr>
        <w:ind w:left="4320" w:hanging="360"/>
      </w:pPr>
      <w:rPr/>
    </w:lvl>
    <w:lvl w:ilvl="6">
      <w:start w:val="1"/>
      <w:numFmt w:val="bullet"/>
      <w:lvlText w:val="●"/>
      <w:lvlJc w:val="left"/>
      <w:pPr>
        <w:ind w:left="5040" w:hanging="360"/>
      </w:pPr>
      <w:rPr/>
    </w:lvl>
    <w:lvl w:ilvl="7">
      <w:start w:val="1"/>
      <w:numFmt w:val="bullet"/>
      <w:lvlText w:val="●"/>
      <w:lvlJc w:val="left"/>
      <w:pPr>
        <w:ind w:left="5760" w:hanging="360"/>
      </w:pPr>
      <w:rPr/>
    </w:lvl>
    <w:lvl w:ilvl="8">
      <w:start w:val="1"/>
      <w:numFmt w:val="bullet"/>
      <w:lvlText w:val="●"/>
      <w:lvlJc w:val="left"/>
      <w:pPr>
        <w:ind w:left="6480" w:hanging="36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pBdr>
        <w:top w:space="0" w:sz="0" w:val="nil"/>
        <w:left w:space="0" w:sz="0" w:val="nil"/>
        <w:bottom w:space="0" w:sz="0" w:val="nil"/>
        <w:right w:space="0" w:sz="0" w:val="nil"/>
        <w:between w:space="0" w:sz="0" w:val="nil"/>
      </w:pBdr>
    </w:pPr>
    <w:rPr>
      <w:color w:val="2e74b5"/>
      <w:sz w:val="32"/>
      <w:szCs w:val="32"/>
    </w:rPr>
  </w:style>
  <w:style w:type="paragraph" w:styleId="Heading2">
    <w:name w:val="heading 2"/>
    <w:basedOn w:val="Normal"/>
    <w:next w:val="Normal"/>
    <w:pPr>
      <w:pBdr>
        <w:top w:space="0" w:sz="0" w:val="nil"/>
        <w:left w:space="0" w:sz="0" w:val="nil"/>
        <w:bottom w:space="0" w:sz="0" w:val="nil"/>
        <w:right w:space="0" w:sz="0" w:val="nil"/>
        <w:between w:space="0" w:sz="0" w:val="nil"/>
      </w:pBdr>
    </w:pPr>
    <w:rPr>
      <w:color w:val="2e74b5"/>
      <w:sz w:val="26"/>
      <w:szCs w:val="26"/>
    </w:rPr>
  </w:style>
  <w:style w:type="paragraph" w:styleId="Heading3">
    <w:name w:val="heading 3"/>
    <w:basedOn w:val="Normal"/>
    <w:next w:val="Normal"/>
    <w:pPr>
      <w:pBdr>
        <w:top w:space="0" w:sz="0" w:val="nil"/>
        <w:left w:space="0" w:sz="0" w:val="nil"/>
        <w:bottom w:space="0" w:sz="0" w:val="nil"/>
        <w:right w:space="0" w:sz="0" w:val="nil"/>
        <w:between w:space="0" w:sz="0" w:val="nil"/>
      </w:pBdr>
    </w:pPr>
    <w:rPr>
      <w:color w:val="1f4d78"/>
      <w:sz w:val="24"/>
      <w:szCs w:val="24"/>
    </w:rPr>
  </w:style>
  <w:style w:type="paragraph" w:styleId="Heading4">
    <w:name w:val="heading 4"/>
    <w:basedOn w:val="Normal"/>
    <w:next w:val="Normal"/>
    <w:pPr>
      <w:pBdr>
        <w:top w:space="0" w:sz="0" w:val="nil"/>
        <w:left w:space="0" w:sz="0" w:val="nil"/>
        <w:bottom w:space="0" w:sz="0" w:val="nil"/>
        <w:right w:space="0" w:sz="0" w:val="nil"/>
        <w:between w:space="0" w:sz="0" w:val="nil"/>
      </w:pBdr>
    </w:pPr>
    <w:rPr>
      <w:i w:val="1"/>
      <w:iCs w:val="1"/>
      <w:color w:val="2e74b5"/>
    </w:rPr>
  </w:style>
  <w:style w:type="paragraph" w:styleId="Heading5">
    <w:name w:val="heading 5"/>
    <w:basedOn w:val="Normal"/>
    <w:next w:val="Normal"/>
    <w:pPr>
      <w:pBdr>
        <w:top w:space="0" w:sz="0" w:val="nil"/>
        <w:left w:space="0" w:sz="0" w:val="nil"/>
        <w:bottom w:space="0" w:sz="0" w:val="nil"/>
        <w:right w:space="0" w:sz="0" w:val="nil"/>
        <w:between w:space="0" w:sz="0" w:val="nil"/>
      </w:pBdr>
    </w:pPr>
    <w:rPr>
      <w:color w:val="2e74b5"/>
    </w:rPr>
  </w:style>
  <w:style w:type="paragraph" w:styleId="Heading6">
    <w:name w:val="heading 6"/>
    <w:basedOn w:val="Normal"/>
    <w:next w:val="Normal"/>
    <w:pPr>
      <w:pBdr>
        <w:top w:space="0" w:sz="0" w:val="nil"/>
        <w:left w:space="0" w:sz="0" w:val="nil"/>
        <w:bottom w:space="0" w:sz="0" w:val="nil"/>
        <w:right w:space="0" w:sz="0" w:val="nil"/>
        <w:between w:space="0" w:sz="0" w:val="nil"/>
      </w:pBdr>
    </w:pPr>
    <w:rPr>
      <w:color w:val="1f4d78"/>
    </w:rPr>
  </w:style>
  <w:style w:type="paragraph" w:styleId="Title">
    <w:name w:val="Title"/>
    <w:basedOn w:val="Normal"/>
    <w:next w:val="Normal"/>
    <w:pPr>
      <w:pBdr>
        <w:top w:space="0" w:sz="0" w:val="nil"/>
        <w:left w:space="0" w:sz="0" w:val="nil"/>
        <w:bottom w:space="0" w:sz="0" w:val="nil"/>
        <w:right w:space="0" w:sz="0" w:val="nil"/>
        <w:between w:space="0" w:sz="0" w:val="nil"/>
      </w:pBdr>
    </w:pPr>
    <w:rPr>
      <w:color w:val="000000"/>
      <w:sz w:val="56"/>
      <w:szCs w:val="56"/>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qGagWUP0JdBwvfVlkVVPq2jypg==">CgMxLjA4AHIhMVB5Z3FnZXBKenFDUU0ycWFhUTNjbk9fTjZHMlQ5S2dX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